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D5599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32"/>
          <w:szCs w:val="32"/>
          <w:bdr w:val="none" w:color="auto" w:sz="0" w:space="0"/>
        </w:rPr>
      </w:pPr>
      <w:r>
        <w:rPr>
          <w:color w:val="FFFFFF"/>
        </w:rPr>
        <w:t>// 编译：240884432</w:t>
      </w:r>
    </w:p>
    <w:p w14:paraId="32DE884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</w:pPr>
    </w:p>
    <w:p w14:paraId="2BAC16C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bookmarkStart w:id="0" w:name="_GoBack"/>
      <w:bookmarkEnd w:id="0"/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本期策略：“一个纯粹的策略，一个摒弃了任何技巧的策略，一个0参数优化的策略，一个大道至简的策略....”。</w:t>
      </w:r>
    </w:p>
    <w:p w14:paraId="028F1C2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 w14:paraId="751784D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2024俱乐部即将结束，本月的专享策略我们开发一个日线周期的普适性策略，它不需要参数优化，也没有参数可优化，只是各种指标的集合打分，里面使用的指标参数均是默认常数，比如macd(12,26,9),rsi(9),cci(9)等，</w:t>
      </w:r>
    </w:p>
    <w:p w14:paraId="3C1B327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回测近20年的数据，要不怎么说穿越牛熊呢！</w:t>
      </w:r>
    </w:p>
    <w:p w14:paraId="3C1519A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 w14:paraId="7DFDA56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VIP17是一个基于多指标评分的智能交易策略，通过六大技术指标的综合评估来捕捉市场机会，采用严格的得分制度来控制交易风险。</w:t>
      </w:r>
    </w:p>
    <w:p w14:paraId="51D2133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  <w:bdr w:val="none" w:color="auto" w:sz="0" w:space="0"/>
        </w:rPr>
        <w:t>🧩 核心模块</w:t>
      </w:r>
    </w:p>
    <w:p w14:paraId="3E0E9434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05C7E0B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指标系统模块</w:t>
      </w:r>
    </w:p>
    <w:p w14:paraId="7178EC5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252D863E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31D2893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MACD指标系统</w:t>
      </w:r>
    </w:p>
    <w:p w14:paraId="6174022D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05A8BFB9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58BAE9C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RSI动量指标</w:t>
      </w:r>
    </w:p>
    <w:p w14:paraId="7AA90F5B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2E3675F8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>
      <w:r>
        <w:rPr>
          <w:color w:val="FFFFFF"/>
        </w:rPr>
        <w:tab/>
        <w:tab/>
        <w:t>//Bar更新事件函数，参数indexs表示变化的数据源图层ID248844320数组</w:t>
      </w:r>
    </w:p>
    <w:p w14:paraId="752F911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随机指标分析</w:t>
      </w:r>
    </w:p>
    <w:p w14:paraId="5F20AB24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7064229E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7F611D1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CCI趋势确认</w:t>
      </w:r>
    </w:p>
    <w:p w14:paraId="6414D854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4652CD82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408C5C5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SUPERTREND趋势跟踪</w:t>
      </w:r>
    </w:p>
    <w:p w14:paraId="4A28DB72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7CC3B827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674A8C9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市场强度评估</w:t>
      </w:r>
    </w:p>
    <w:p w14:paraId="015A6403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6F95E419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06C97AA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评分系统模块</w:t>
      </w:r>
    </w:p>
    <w:p w14:paraId="6497FCB5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21F53003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6B7004A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六指标等权计分</w:t>
      </w:r>
    </w:p>
    <w:p w14:paraId="04B61485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0F997FE8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4A54828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得分阈值控制</w:t>
      </w:r>
    </w:p>
    <w:p w14:paraId="53E469EC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7801924A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73A5B4F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开平仓信号生成</w:t>
      </w:r>
    </w:p>
    <w:p w14:paraId="216C606A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0959428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0B3676F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交易信号模块</w:t>
      </w:r>
    </w:p>
    <w:p w14:paraId="6134F7B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4078815F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73722AC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得分降至0</w:t>
      </w:r>
    </w:p>
    <w:p w14:paraId="33C251DA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06380D7B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7F2E13E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持有多头(空头)仓位</w:t>
      </w:r>
    </w:p>
    <w:p w14:paraId="634E4C2B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35F86766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4423086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总得分达到5分</w:t>
      </w:r>
    </w:p>
    <w:p w14:paraId="2B99D8D0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5C72BE37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30E9E28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市场强度大于90</w:t>
      </w:r>
    </w:p>
    <w:p w14:paraId="5073A811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5DED697A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0360B3D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多头开仓条件</w:t>
      </w:r>
    </w:p>
    <w:p w14:paraId="67C3BA6D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252C193D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120" w:beforeAutospacing="0" w:after="120" w:afterAutospacing="0"/>
        <w:ind w:left="0" w:right="0" w:hanging="360"/>
        <w:jc w:val="both"/>
      </w:pPr>
    </w:p>
    <w:p w14:paraId="5B28F77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空头开仓条件</w:t>
      </w:r>
    </w:p>
    <w:p w14:paraId="519AA46D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120" w:beforeAutospacing="0" w:after="120" w:afterAutospacing="0"/>
        <w:ind w:left="0" w:right="0" w:hanging="360"/>
        <w:jc w:val="both"/>
      </w:pPr>
    </w:p>
    <w:p w14:paraId="2DDAF289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3E1CD9F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平仓条件</w:t>
      </w:r>
    </w:p>
    <w:p w14:paraId="71D03B75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37EBE444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32E98CA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资金管理模块</w:t>
      </w:r>
    </w:p>
    <w:p w14:paraId="75CF0D5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76583C42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50DA9C8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固定手数交易</w:t>
      </w:r>
    </w:p>
    <w:p w14:paraId="29415DED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759A5D89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2006256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仓位控制逻辑</w:t>
      </w:r>
    </w:p>
    <w:p w14:paraId="47C910C6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7FA9927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  <w:bdr w:val="none" w:color="auto" w:sz="0" w:space="0"/>
        </w:rPr>
        <w:t>📊 策略逻辑流程</w:t>
      </w:r>
    </w:p>
    <w:p w14:paraId="372CE0D8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6E1FB69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初始化阶段</w:t>
      </w:r>
    </w:p>
    <w:p w14:paraId="2A7F9685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685B9619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3851F57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设置指标参数</w:t>
      </w:r>
    </w:p>
    <w:p w14:paraId="11452A42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0CCA7A27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4BAB3A1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初始化图表对象</w:t>
      </w:r>
    </w:p>
    <w:p w14:paraId="17155A10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7BA916D3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4B60909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配置数据源属性</w:t>
      </w:r>
    </w:p>
    <w:p w14:paraId="4D9090AA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5F9541A4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4ED349D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运行阶段</w:t>
      </w:r>
    </w:p>
    <w:p w14:paraId="1FB9A78D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0903702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ascii="Consolas" w:hAnsi="Consolas" w:eastAsia="Consolas" w:cs="Consolas"/>
          <w:i w:val="0"/>
          <w:iCs w:val="0"/>
          <w:caps w:val="0"/>
          <w:color w:val="595959"/>
          <w:spacing w:val="0"/>
          <w:sz w:val="20"/>
          <w:szCs w:val="20"/>
          <w:bdr w:val="none" w:color="auto" w:sz="0" w:space="0"/>
          <w:shd w:val="clear" w:fill="FFFFFF"/>
        </w:rPr>
        <w:t>每个交易周期：</w:t>
      </w:r>
      <w:r>
        <w:rPr>
          <w:rFonts w:hint="default" w:ascii="Consolas" w:hAnsi="Consolas" w:eastAsia="Consolas" w:cs="Consolas"/>
          <w:i w:val="0"/>
          <w:iCs w:val="0"/>
          <w:caps w:val="0"/>
          <w:color w:val="595959"/>
          <w:spacing w:val="0"/>
          <w:sz w:val="20"/>
          <w:szCs w:val="20"/>
          <w:bdr w:val="none" w:color="auto" w:sz="0" w:space="0"/>
          <w:shd w:val="clear" w:fill="FFFFFF"/>
        </w:rPr>
        <w:br w:type="textWrapping"/>
      </w:r>
      <w:r>
        <w:rPr>
          <w:rFonts w:hint="default" w:ascii="Consolas" w:hAnsi="Consolas" w:eastAsia="Consolas" w:cs="Consolas"/>
          <w:i w:val="0"/>
          <w:iCs w:val="0"/>
          <w:caps w:val="0"/>
          <w:spacing w:val="0"/>
          <w:sz w:val="20"/>
          <w:szCs w:val="20"/>
          <w:bdr w:val="none" w:color="auto" w:sz="0" w:space="0"/>
          <w:shd w:val="clear" w:fill="FFFFFF"/>
        </w:rPr>
        <w:t>1.</w:t>
      </w:r>
      <w:r>
        <w:rPr>
          <w:rFonts w:hint="default" w:ascii="Consolas" w:hAnsi="Consolas" w:eastAsia="Consolas" w:cs="Consolas"/>
          <w:i w:val="0"/>
          <w:iCs w:val="0"/>
          <w:caps w:val="0"/>
          <w:color w:val="595959"/>
          <w:spacing w:val="0"/>
          <w:sz w:val="20"/>
          <w:szCs w:val="20"/>
          <w:bdr w:val="none" w:color="auto" w:sz="0" w:space="0"/>
          <w:shd w:val="clear" w:fill="FFFFFF"/>
        </w:rPr>
        <w:t xml:space="preserve"> 计算市场强度指标</w:t>
      </w:r>
      <w:r>
        <w:rPr>
          <w:rFonts w:hint="default" w:ascii="Consolas" w:hAnsi="Consolas" w:eastAsia="Consolas" w:cs="Consolas"/>
          <w:i w:val="0"/>
          <w:iCs w:val="0"/>
          <w:caps w:val="0"/>
          <w:color w:val="595959"/>
          <w:spacing w:val="0"/>
          <w:sz w:val="20"/>
          <w:szCs w:val="20"/>
          <w:bdr w:val="none" w:color="auto" w:sz="0" w:space="0"/>
          <w:shd w:val="clear" w:fill="FFFFFF"/>
        </w:rPr>
        <w:br w:type="textWrapping"/>
      </w:r>
      <w:r>
        <w:rPr>
          <w:rFonts w:hint="default" w:ascii="Consolas" w:hAnsi="Consolas" w:eastAsia="Consolas" w:cs="Consolas"/>
          <w:i w:val="0"/>
          <w:iCs w:val="0"/>
          <w:caps w:val="0"/>
          <w:spacing w:val="0"/>
          <w:sz w:val="20"/>
          <w:szCs w:val="20"/>
          <w:bdr w:val="none" w:color="auto" w:sz="0" w:space="0"/>
          <w:shd w:val="clear" w:fill="FFFFFF"/>
        </w:rPr>
        <w:t>2.</w:t>
      </w:r>
      <w:r>
        <w:rPr>
          <w:rFonts w:hint="default" w:ascii="Consolas" w:hAnsi="Consolas" w:eastAsia="Consolas" w:cs="Consolas"/>
          <w:i w:val="0"/>
          <w:iCs w:val="0"/>
          <w:caps w:val="0"/>
          <w:color w:val="595959"/>
          <w:spacing w:val="0"/>
          <w:sz w:val="20"/>
          <w:szCs w:val="20"/>
          <w:bdr w:val="none" w:color="auto" w:sz="0" w:space="0"/>
          <w:shd w:val="clear" w:fill="FFFFFF"/>
        </w:rPr>
        <w:t xml:space="preserve"> 更新技术指标数值</w:t>
      </w:r>
      <w:r>
        <w:rPr>
          <w:rFonts w:hint="default" w:ascii="Consolas" w:hAnsi="Consolas" w:eastAsia="Consolas" w:cs="Consolas"/>
          <w:i w:val="0"/>
          <w:iCs w:val="0"/>
          <w:caps w:val="0"/>
          <w:color w:val="595959"/>
          <w:spacing w:val="0"/>
          <w:sz w:val="20"/>
          <w:szCs w:val="20"/>
          <w:bdr w:val="none" w:color="auto" w:sz="0" w:space="0"/>
          <w:shd w:val="clear" w:fill="FFFFFF"/>
        </w:rPr>
        <w:br w:type="textWrapping"/>
      </w:r>
      <w:r>
        <w:rPr>
          <w:rFonts w:hint="default" w:ascii="Consolas" w:hAnsi="Consolas" w:eastAsia="Consolas" w:cs="Consolas"/>
          <w:i w:val="0"/>
          <w:iCs w:val="0"/>
          <w:caps w:val="0"/>
          <w:spacing w:val="0"/>
          <w:sz w:val="20"/>
          <w:szCs w:val="20"/>
          <w:bdr w:val="none" w:color="auto" w:sz="0" w:space="0"/>
          <w:shd w:val="clear" w:fill="FFFFFF"/>
        </w:rPr>
        <w:t>3.</w:t>
      </w:r>
      <w:r>
        <w:rPr>
          <w:rFonts w:hint="default" w:ascii="Consolas" w:hAnsi="Consolas" w:eastAsia="Consolas" w:cs="Consolas"/>
          <w:i w:val="0"/>
          <w:iCs w:val="0"/>
          <w:caps w:val="0"/>
          <w:color w:val="595959"/>
          <w:spacing w:val="0"/>
          <w:sz w:val="20"/>
          <w:szCs w:val="20"/>
          <w:bdr w:val="none" w:color="auto" w:sz="0" w:space="0"/>
          <w:shd w:val="clear" w:fill="FFFFFF"/>
        </w:rPr>
        <w:t xml:space="preserve"> 评估六大指标状态</w:t>
      </w:r>
      <w:r>
        <w:rPr>
          <w:rFonts w:hint="default" w:ascii="Consolas" w:hAnsi="Consolas" w:eastAsia="Consolas" w:cs="Consolas"/>
          <w:i w:val="0"/>
          <w:iCs w:val="0"/>
          <w:caps w:val="0"/>
          <w:color w:val="595959"/>
          <w:spacing w:val="0"/>
          <w:sz w:val="20"/>
          <w:szCs w:val="20"/>
          <w:bdr w:val="none" w:color="auto" w:sz="0" w:space="0"/>
          <w:shd w:val="clear" w:fill="FFFFFF"/>
        </w:rPr>
        <w:br w:type="textWrapping"/>
      </w:r>
      <w:r>
        <w:rPr>
          <w:rFonts w:hint="default" w:ascii="Consolas" w:hAnsi="Consolas" w:eastAsia="Consolas" w:cs="Consolas"/>
          <w:i w:val="0"/>
          <w:iCs w:val="0"/>
          <w:caps w:val="0"/>
          <w:spacing w:val="0"/>
          <w:sz w:val="20"/>
          <w:szCs w:val="20"/>
          <w:bdr w:val="none" w:color="auto" w:sz="0" w:space="0"/>
          <w:shd w:val="clear" w:fill="FFFFFF"/>
        </w:rPr>
        <w:t>4.</w:t>
      </w:r>
      <w:r>
        <w:rPr>
          <w:rFonts w:hint="default" w:ascii="Consolas" w:hAnsi="Consolas" w:eastAsia="Consolas" w:cs="Consolas"/>
          <w:i w:val="0"/>
          <w:iCs w:val="0"/>
          <w:caps w:val="0"/>
          <w:color w:val="595959"/>
          <w:spacing w:val="0"/>
          <w:sz w:val="20"/>
          <w:szCs w:val="20"/>
          <w:bdr w:val="none" w:color="auto" w:sz="0" w:space="0"/>
          <w:shd w:val="clear" w:fill="FFFFFF"/>
        </w:rPr>
        <w:t xml:space="preserve"> 计算综合得分</w:t>
      </w:r>
      <w:r>
        <w:rPr>
          <w:rFonts w:hint="default" w:ascii="Consolas" w:hAnsi="Consolas" w:eastAsia="Consolas" w:cs="Consolas"/>
          <w:i w:val="0"/>
          <w:iCs w:val="0"/>
          <w:caps w:val="0"/>
          <w:color w:val="595959"/>
          <w:spacing w:val="0"/>
          <w:sz w:val="20"/>
          <w:szCs w:val="20"/>
          <w:bdr w:val="none" w:color="auto" w:sz="0" w:space="0"/>
          <w:shd w:val="clear" w:fill="FFFFFF"/>
        </w:rPr>
        <w:br w:type="textWrapping"/>
      </w:r>
      <w:r>
        <w:rPr>
          <w:rFonts w:hint="default" w:ascii="Consolas" w:hAnsi="Consolas" w:eastAsia="Consolas" w:cs="Consolas"/>
          <w:i w:val="0"/>
          <w:iCs w:val="0"/>
          <w:caps w:val="0"/>
          <w:spacing w:val="0"/>
          <w:sz w:val="20"/>
          <w:szCs w:val="20"/>
          <w:bdr w:val="none" w:color="auto" w:sz="0" w:space="0"/>
          <w:shd w:val="clear" w:fill="FFFFFF"/>
        </w:rPr>
        <w:t>5.</w:t>
      </w:r>
      <w:r>
        <w:rPr>
          <w:rFonts w:hint="default" w:ascii="Consolas" w:hAnsi="Consolas" w:eastAsia="Consolas" w:cs="Consolas"/>
          <w:i w:val="0"/>
          <w:iCs w:val="0"/>
          <w:caps w:val="0"/>
          <w:color w:val="595959"/>
          <w:spacing w:val="0"/>
          <w:sz w:val="20"/>
          <w:szCs w:val="20"/>
          <w:bdr w:val="none" w:color="auto" w:sz="0" w:space="0"/>
          <w:shd w:val="clear" w:fill="FFFFFF"/>
        </w:rPr>
        <w:t xml:space="preserve"> 生成交易信号</w:t>
      </w:r>
      <w:r>
        <w:rPr>
          <w:rFonts w:hint="default" w:ascii="Consolas" w:hAnsi="Consolas" w:eastAsia="Consolas" w:cs="Consolas"/>
          <w:i w:val="0"/>
          <w:iCs w:val="0"/>
          <w:caps w:val="0"/>
          <w:color w:val="595959"/>
          <w:spacing w:val="0"/>
          <w:sz w:val="20"/>
          <w:szCs w:val="20"/>
          <w:bdr w:val="none" w:color="auto" w:sz="0" w:space="0"/>
          <w:shd w:val="clear" w:fill="FFFFFF"/>
        </w:rPr>
        <w:br w:type="textWrapping"/>
      </w:r>
      <w:r>
        <w:rPr>
          <w:rFonts w:hint="default" w:ascii="Consolas" w:hAnsi="Consolas" w:eastAsia="Consolas" w:cs="Consolas"/>
          <w:i w:val="0"/>
          <w:iCs w:val="0"/>
          <w:caps w:val="0"/>
          <w:spacing w:val="0"/>
          <w:sz w:val="20"/>
          <w:szCs w:val="20"/>
          <w:bdr w:val="none" w:color="auto" w:sz="0" w:space="0"/>
          <w:shd w:val="clear" w:fill="FFFFFF"/>
        </w:rPr>
        <w:t>6.</w:t>
      </w:r>
      <w:r>
        <w:rPr>
          <w:rFonts w:hint="default" w:ascii="Consolas" w:hAnsi="Consolas" w:eastAsia="Consolas" w:cs="Consolas"/>
          <w:i w:val="0"/>
          <w:iCs w:val="0"/>
          <w:caps w:val="0"/>
          <w:color w:val="595959"/>
          <w:spacing w:val="0"/>
          <w:sz w:val="20"/>
          <w:szCs w:val="20"/>
          <w:bdr w:val="none" w:color="auto" w:sz="0" w:space="0"/>
          <w:shd w:val="clear" w:fill="FFFFFF"/>
        </w:rPr>
        <w:t xml:space="preserve"> 更新图形显示</w:t>
      </w:r>
    </w:p>
    <w:p w14:paraId="5393C8AF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2BC00E1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  <w:bdr w:val="none" w:color="auto" w:sz="0" w:space="0"/>
        </w:rPr>
        <w:t>💡 策略特点</w:t>
      </w:r>
    </w:p>
    <w:p w14:paraId="5C5C57B3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250E8F4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多维分析：六大指标全面覆盖市场特征</w:t>
      </w:r>
    </w:p>
    <w:p w14:paraId="467C65CC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6C1B5D02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0936C3C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量化评分：客观的得分机制</w:t>
      </w:r>
    </w:p>
    <w:p w14:paraId="0125445E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74373CE9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41824B1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可视化强：直观的条件指示系统</w:t>
      </w:r>
    </w:p>
    <w:p w14:paraId="4EFF9DB4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5F9566CD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1C7E91B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风控严格：高标准的开仓要求</w:t>
      </w:r>
    </w:p>
    <w:p w14:paraId="176E0FF7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39B52B5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  <w:bdr w:val="none" w:color="auto" w:sz="0" w:space="0"/>
        </w:rPr>
        <w:t>🛠 优化建议</w:t>
      </w:r>
    </w:p>
    <w:p w14:paraId="63156454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6683B91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指标优化</w:t>
      </w:r>
    </w:p>
    <w:p w14:paraId="29894C8D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58F63EF9">
      <w:pPr>
        <w:keepNext w:val="0"/>
        <w:keepLines w:val="0"/>
        <w:widowControl/>
        <w:numPr>
          <w:ilvl w:val="1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53300A5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考虑指标权重差异化</w:t>
      </w:r>
    </w:p>
    <w:p w14:paraId="0002BFE3">
      <w:pPr>
        <w:keepNext w:val="0"/>
        <w:keepLines w:val="0"/>
        <w:widowControl/>
        <w:numPr>
          <w:ilvl w:val="1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6B276F5E">
      <w:pPr>
        <w:keepNext w:val="0"/>
        <w:keepLines w:val="0"/>
        <w:widowControl/>
        <w:numPr>
          <w:ilvl w:val="1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4050A6F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动态调整得分阈值</w:t>
      </w:r>
    </w:p>
    <w:p w14:paraId="7DC8D077">
      <w:pPr>
        <w:keepNext w:val="0"/>
        <w:keepLines w:val="0"/>
        <w:widowControl/>
        <w:numPr>
          <w:ilvl w:val="1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46D992D2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55ACF83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信号增强</w:t>
      </w:r>
    </w:p>
    <w:p w14:paraId="47145A69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79ED2D71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3FA022F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添加成交量确认</w:t>
      </w:r>
    </w:p>
    <w:p w14:paraId="55D57C55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3B8BEF05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48E7D1C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引入趋势持续度判断</w:t>
      </w:r>
    </w:p>
    <w:p w14:paraId="527F569C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7C72696D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24BE203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风控增强</w:t>
      </w:r>
    </w:p>
    <w:p w14:paraId="45D1ED58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31A9DA0C">
      <w:pPr>
        <w:keepNext w:val="0"/>
        <w:keepLines w:val="0"/>
        <w:widowControl/>
        <w:numPr>
          <w:ilvl w:val="1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13B6095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设置止损机制</w:t>
      </w:r>
    </w:p>
    <w:p w14:paraId="7ED283F1">
      <w:pPr>
        <w:keepNext w:val="0"/>
        <w:keepLines w:val="0"/>
        <w:widowControl/>
        <w:numPr>
          <w:ilvl w:val="1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72BA861B">
      <w:pPr>
        <w:keepNext w:val="0"/>
        <w:keepLines w:val="0"/>
        <w:widowControl/>
        <w:numPr>
          <w:ilvl w:val="1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08026B4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加入最大回撤限制</w:t>
      </w:r>
    </w:p>
    <w:p w14:paraId="5C41CB79">
      <w:pPr>
        <w:keepNext w:val="0"/>
        <w:keepLines w:val="0"/>
        <w:widowControl/>
        <w:numPr>
          <w:ilvl w:val="1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2B74DB4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  <w:bdr w:val="none" w:color="auto" w:sz="0" w:space="0"/>
        </w:rPr>
        <w:t>📈 实盘应用注意事项</w:t>
      </w:r>
    </w:p>
    <w:p w14:paraId="07D35EBE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42CE860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市场选择</w:t>
      </w:r>
    </w:p>
    <w:p w14:paraId="77677457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670B3429">
      <w:pPr>
        <w:keepNext w:val="0"/>
        <w:keepLines w:val="0"/>
        <w:widowControl/>
        <w:numPr>
          <w:ilvl w:val="1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07BCDE8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适合趋势明显的市场</w:t>
      </w:r>
    </w:p>
    <w:p w14:paraId="5D8BBCB3">
      <w:pPr>
        <w:keepNext w:val="0"/>
        <w:keepLines w:val="0"/>
        <w:widowControl/>
        <w:numPr>
          <w:ilvl w:val="1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290694C7">
      <w:pPr>
        <w:keepNext w:val="0"/>
        <w:keepLines w:val="0"/>
        <w:widowControl/>
        <w:numPr>
          <w:ilvl w:val="1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0AA7B03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选择流动性充足品种</w:t>
      </w:r>
    </w:p>
    <w:p w14:paraId="069D82F2">
      <w:pPr>
        <w:keepNext w:val="0"/>
        <w:keepLines w:val="0"/>
        <w:widowControl/>
        <w:numPr>
          <w:ilvl w:val="1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797D7660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2F9660A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参数调整</w:t>
      </w:r>
    </w:p>
    <w:p w14:paraId="0A0F5788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25201776">
      <w:pPr>
        <w:keepNext w:val="0"/>
        <w:keepLines w:val="0"/>
        <w:widowControl/>
        <w:numPr>
          <w:ilvl w:val="1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4B2D88F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根据品种特性调整周期</w:t>
      </w:r>
    </w:p>
    <w:p w14:paraId="4B0EE89F">
      <w:pPr>
        <w:keepNext w:val="0"/>
        <w:keepLines w:val="0"/>
        <w:widowControl/>
        <w:numPr>
          <w:ilvl w:val="1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099DF69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  <w:bdr w:val="none" w:color="auto" w:sz="0" w:space="0"/>
        </w:rPr>
        <w:t>🔄 策略监控与维护</w:t>
      </w:r>
    </w:p>
    <w:p w14:paraId="0E492124"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56EF1F6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日常监控</w:t>
      </w:r>
    </w:p>
    <w:p w14:paraId="541FE6A0"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 w14:paraId="3B608BA8">
      <w:pPr>
        <w:keepNext w:val="0"/>
        <w:keepLines w:val="0"/>
        <w:widowControl/>
        <w:numPr>
          <w:ilvl w:val="1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5A0DEC7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跟踪得分变化</w:t>
      </w:r>
    </w:p>
    <w:p w14:paraId="4847FF3B">
      <w:pPr>
        <w:keepNext w:val="0"/>
        <w:keepLines w:val="0"/>
        <w:widowControl/>
        <w:numPr>
          <w:ilvl w:val="1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3BD37EB7">
      <w:pPr>
        <w:keepNext w:val="0"/>
        <w:keepLines w:val="0"/>
        <w:widowControl/>
        <w:numPr>
          <w:ilvl w:val="1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796A5EF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观察指标协同性</w:t>
      </w:r>
    </w:p>
    <w:p w14:paraId="2B943E2C">
      <w:pPr>
        <w:keepNext w:val="0"/>
        <w:keepLines w:val="0"/>
        <w:widowControl/>
        <w:numPr>
          <w:ilvl w:val="1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0" w:right="0" w:hanging="360"/>
        <w:jc w:val="both"/>
      </w:pPr>
    </w:p>
    <w:p w14:paraId="411129F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  <w:drawing>
          <wp:inline distT="0" distB="0" distL="114300" distR="114300">
            <wp:extent cx="3545205" cy="8703310"/>
            <wp:effectExtent l="0" t="0" r="17145" b="2540"/>
            <wp:docPr id="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45205" cy="87033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E53E72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left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7"/>
          <w:sz w:val="25"/>
          <w:szCs w:val="25"/>
          <w:bdr w:val="none" w:color="auto" w:sz="0" w:space="0"/>
        </w:rPr>
        <w:t>Ai点评：VIP17策略通过多指标融合和严格的得分机制，为交易者提供了一个系统化的趋势跟踪方案。策略的成功关键在于指标的协同性和严格的执行纪律。</w:t>
      </w:r>
    </w:p>
    <w:p w14:paraId="55BCD5F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drawing>
          <wp:inline distT="0" distB="0" distL="114300" distR="114300">
            <wp:extent cx="5156835" cy="2225040"/>
            <wp:effectExtent l="0" t="0" r="5715" b="3810"/>
            <wp:docPr id="7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56835" cy="22250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C26C04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drawing>
          <wp:inline distT="0" distB="0" distL="114300" distR="114300">
            <wp:extent cx="5558155" cy="2398395"/>
            <wp:effectExtent l="0" t="0" r="4445" b="1905"/>
            <wp:docPr id="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8155" cy="23983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783065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left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VIP17是多空分离的策略，上图为多头。当一个指标满足时显示绿色，否则为红色。蓝色柱状图为得分情况，满分为6分。交易逻辑：达到指定开多分数后开多，0分平仓。</w:t>
      </w:r>
    </w:p>
    <w:p w14:paraId="7E6894A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drawing>
          <wp:inline distT="0" distB="0" distL="114300" distR="114300">
            <wp:extent cx="4373245" cy="1887220"/>
            <wp:effectExtent l="0" t="0" r="8255" b="17780"/>
            <wp:docPr id="6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7324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846743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left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同样，空头部分也是和多头一样的计分条件，互为镜像。即达到指定开空分数后开空，0分平仓。</w:t>
      </w:r>
    </w:p>
    <w:p w14:paraId="4DDC69D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drawing>
          <wp:inline distT="0" distB="0" distL="114300" distR="114300">
            <wp:extent cx="4432300" cy="1994535"/>
            <wp:effectExtent l="0" t="0" r="6350" b="5715"/>
            <wp:docPr id="4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2300" cy="1994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CD74B0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drawing>
          <wp:inline distT="0" distB="0" distL="114300" distR="114300">
            <wp:extent cx="5571490" cy="2476500"/>
            <wp:effectExtent l="0" t="0" r="10160" b="0"/>
            <wp:docPr id="2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7149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41A6C1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drawing>
          <wp:inline distT="0" distB="0" distL="114300" distR="114300">
            <wp:extent cx="5904865" cy="2291080"/>
            <wp:effectExtent l="0" t="0" r="635" b="13970"/>
            <wp:docPr id="3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04865" cy="22910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7DE2F3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这个策略很纯粹了，没有可优化的参数，没有止盈止损，唯一的参数是投入多少资金。仅仅是计分开仓与计分平仓，纯技术进出场。2024年新高，没有花活儿，就是跟随趋势。</w:t>
      </w:r>
    </w:p>
    <w:p w14:paraId="7045BF4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color w:val="FFFFFF"/>
        </w:rPr>
        <w:t>// 编译版本</w:t>
        <w:tab/>
        <w:t>2023/01/06 248844320</w:t>
      </w:r>
    </w:p>
    <w:p w14:paraId="6C2C65B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</w:rPr>
        <w:t>历史上最大回撤是在2021&amp;2022这两年，策略设计时已经充分考虑了魔改空间，可以把它当作基座模型进一步迭代。比如：加入自适应出场，打分作为择时信号，筛选品种等方向。</w:t>
      </w:r>
    </w:p>
    <w:p w14:paraId="45E8CBB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 w14:paraId="41E631C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80FF"/>
          <w:spacing w:val="9"/>
          <w:sz w:val="25"/>
          <w:szCs w:val="25"/>
          <w:u w:val="single"/>
          <w:bdr w:val="none" w:color="auto" w:sz="0" w:space="0"/>
        </w:rPr>
        <w:t>PS：12月6日年度直播2025俱乐部最新内容，非常豪华。不要错过抽大红包的环节，一定要来瞅瞅。加小松鼠微信，防丢失。</w:t>
      </w:r>
    </w:p>
    <w:p w14:paraId="3DFE385B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B305AF"/>
    <w:multiLevelType w:val="multilevel"/>
    <w:tmpl w:val="98B305A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AFB45AF8"/>
    <w:multiLevelType w:val="multilevel"/>
    <w:tmpl w:val="AFB45AF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231782DE"/>
    <w:multiLevelType w:val="multilevel"/>
    <w:tmpl w:val="231782D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252BE2C9"/>
    <w:multiLevelType w:val="multilevel"/>
    <w:tmpl w:val="252BE2C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2D984211"/>
    <w:multiLevelType w:val="multilevel"/>
    <w:tmpl w:val="2D98421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6E2D2097"/>
    <w:multiLevelType w:val="multilevel"/>
    <w:tmpl w:val="6E2D209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8F2F8B"/>
    <w:rsid w:val="000D792C"/>
    <w:rsid w:val="001A1387"/>
    <w:rsid w:val="005D70A4"/>
    <w:rsid w:val="00655794"/>
    <w:rsid w:val="007D3DFC"/>
    <w:rsid w:val="008F2F8B"/>
    <w:rsid w:val="00DC77E3"/>
    <w:rsid w:val="00FA4EAA"/>
    <w:rsid w:val="040F5AE1"/>
    <w:rsid w:val="04243E3E"/>
    <w:rsid w:val="04310280"/>
    <w:rsid w:val="04635904"/>
    <w:rsid w:val="04657F2A"/>
    <w:rsid w:val="05C376CE"/>
    <w:rsid w:val="05D55540"/>
    <w:rsid w:val="05E158E3"/>
    <w:rsid w:val="06554267"/>
    <w:rsid w:val="065C7F57"/>
    <w:rsid w:val="0670252F"/>
    <w:rsid w:val="07363BF6"/>
    <w:rsid w:val="0771024E"/>
    <w:rsid w:val="09BD1975"/>
    <w:rsid w:val="09C2021A"/>
    <w:rsid w:val="09E35CE6"/>
    <w:rsid w:val="0A0E56E7"/>
    <w:rsid w:val="0A572114"/>
    <w:rsid w:val="0A692F6B"/>
    <w:rsid w:val="0B233C9F"/>
    <w:rsid w:val="0B777003"/>
    <w:rsid w:val="0B9557C5"/>
    <w:rsid w:val="0BBC48D3"/>
    <w:rsid w:val="0BD333CC"/>
    <w:rsid w:val="0BED7D3A"/>
    <w:rsid w:val="0CA00764"/>
    <w:rsid w:val="0CC052B5"/>
    <w:rsid w:val="0CC20155"/>
    <w:rsid w:val="0D485E1A"/>
    <w:rsid w:val="0D625D59"/>
    <w:rsid w:val="0F320AD4"/>
    <w:rsid w:val="109F7141"/>
    <w:rsid w:val="10C20764"/>
    <w:rsid w:val="114B033C"/>
    <w:rsid w:val="117D098C"/>
    <w:rsid w:val="11947DF4"/>
    <w:rsid w:val="11F3625E"/>
    <w:rsid w:val="12D47913"/>
    <w:rsid w:val="12FA018A"/>
    <w:rsid w:val="14312E0C"/>
    <w:rsid w:val="148475F7"/>
    <w:rsid w:val="14EF5D19"/>
    <w:rsid w:val="150C0679"/>
    <w:rsid w:val="16D16D5A"/>
    <w:rsid w:val="16F07B27"/>
    <w:rsid w:val="18204C55"/>
    <w:rsid w:val="1856715C"/>
    <w:rsid w:val="1948592D"/>
    <w:rsid w:val="199E21E8"/>
    <w:rsid w:val="1A0807DD"/>
    <w:rsid w:val="1A8423B1"/>
    <w:rsid w:val="1AB45238"/>
    <w:rsid w:val="1AC60017"/>
    <w:rsid w:val="1B176E1F"/>
    <w:rsid w:val="1B1B6E2B"/>
    <w:rsid w:val="1B49198B"/>
    <w:rsid w:val="1C6472FC"/>
    <w:rsid w:val="1C723080"/>
    <w:rsid w:val="1D55298B"/>
    <w:rsid w:val="1DC84210"/>
    <w:rsid w:val="1E1673CB"/>
    <w:rsid w:val="1E2D5278"/>
    <w:rsid w:val="1E485DB8"/>
    <w:rsid w:val="1E6021B2"/>
    <w:rsid w:val="1E761F0C"/>
    <w:rsid w:val="1F2B0EDC"/>
    <w:rsid w:val="1F934630"/>
    <w:rsid w:val="20103921"/>
    <w:rsid w:val="20E34258"/>
    <w:rsid w:val="21CD795A"/>
    <w:rsid w:val="22045902"/>
    <w:rsid w:val="22D402FC"/>
    <w:rsid w:val="237A1FD9"/>
    <w:rsid w:val="23EE417E"/>
    <w:rsid w:val="24526AE4"/>
    <w:rsid w:val="256A6716"/>
    <w:rsid w:val="26694CB8"/>
    <w:rsid w:val="271E0A66"/>
    <w:rsid w:val="27681C94"/>
    <w:rsid w:val="28834963"/>
    <w:rsid w:val="28A610AE"/>
    <w:rsid w:val="28FB2678"/>
    <w:rsid w:val="291E6775"/>
    <w:rsid w:val="29AE63D0"/>
    <w:rsid w:val="2A265D4B"/>
    <w:rsid w:val="2A475858"/>
    <w:rsid w:val="2A5663D4"/>
    <w:rsid w:val="2ACB5AE2"/>
    <w:rsid w:val="2B3F2232"/>
    <w:rsid w:val="2C0C758C"/>
    <w:rsid w:val="2C340C6F"/>
    <w:rsid w:val="2DE55940"/>
    <w:rsid w:val="2E0C36A1"/>
    <w:rsid w:val="2E5549E7"/>
    <w:rsid w:val="2ED27DE6"/>
    <w:rsid w:val="2F1F12FB"/>
    <w:rsid w:val="2F9A4C70"/>
    <w:rsid w:val="307A6987"/>
    <w:rsid w:val="30FD3EF5"/>
    <w:rsid w:val="315A5B50"/>
    <w:rsid w:val="31615451"/>
    <w:rsid w:val="31BE0AF5"/>
    <w:rsid w:val="3289392B"/>
    <w:rsid w:val="32AB72CC"/>
    <w:rsid w:val="332E5000"/>
    <w:rsid w:val="33444863"/>
    <w:rsid w:val="34F52A80"/>
    <w:rsid w:val="35DE6787"/>
    <w:rsid w:val="365E6403"/>
    <w:rsid w:val="36A1217A"/>
    <w:rsid w:val="36DD160D"/>
    <w:rsid w:val="3759494C"/>
    <w:rsid w:val="37780FE2"/>
    <w:rsid w:val="381E608A"/>
    <w:rsid w:val="386F358D"/>
    <w:rsid w:val="38D44C65"/>
    <w:rsid w:val="396438B7"/>
    <w:rsid w:val="398D63D0"/>
    <w:rsid w:val="39A2300B"/>
    <w:rsid w:val="39F52ECC"/>
    <w:rsid w:val="3AA7726E"/>
    <w:rsid w:val="3AA839B3"/>
    <w:rsid w:val="3BDA7AA5"/>
    <w:rsid w:val="3BFF66B9"/>
    <w:rsid w:val="3C262C64"/>
    <w:rsid w:val="3CAE1C52"/>
    <w:rsid w:val="3D01159C"/>
    <w:rsid w:val="3E1A70B4"/>
    <w:rsid w:val="3E770969"/>
    <w:rsid w:val="3F425FD4"/>
    <w:rsid w:val="3F676329"/>
    <w:rsid w:val="403A57EB"/>
    <w:rsid w:val="40512B35"/>
    <w:rsid w:val="40816113"/>
    <w:rsid w:val="40D7383D"/>
    <w:rsid w:val="4193364B"/>
    <w:rsid w:val="41A83489"/>
    <w:rsid w:val="41F145CF"/>
    <w:rsid w:val="434F4036"/>
    <w:rsid w:val="437458D5"/>
    <w:rsid w:val="43E22422"/>
    <w:rsid w:val="459A0E51"/>
    <w:rsid w:val="46657CCF"/>
    <w:rsid w:val="46D20CA8"/>
    <w:rsid w:val="47520016"/>
    <w:rsid w:val="477816CD"/>
    <w:rsid w:val="47A84F9F"/>
    <w:rsid w:val="48914416"/>
    <w:rsid w:val="490E1AB0"/>
    <w:rsid w:val="4A277BC5"/>
    <w:rsid w:val="4AC3480F"/>
    <w:rsid w:val="4BD40237"/>
    <w:rsid w:val="4BD745FA"/>
    <w:rsid w:val="4BE652F3"/>
    <w:rsid w:val="4C772686"/>
    <w:rsid w:val="4D055BF5"/>
    <w:rsid w:val="4D6B4C70"/>
    <w:rsid w:val="4DF634B3"/>
    <w:rsid w:val="4E40411E"/>
    <w:rsid w:val="4E810FA4"/>
    <w:rsid w:val="4F343D4D"/>
    <w:rsid w:val="50162CA5"/>
    <w:rsid w:val="50E81B32"/>
    <w:rsid w:val="5122765B"/>
    <w:rsid w:val="51465563"/>
    <w:rsid w:val="51601594"/>
    <w:rsid w:val="522C6A2B"/>
    <w:rsid w:val="523A167B"/>
    <w:rsid w:val="53311748"/>
    <w:rsid w:val="53A14D5A"/>
    <w:rsid w:val="54392C03"/>
    <w:rsid w:val="54B576DE"/>
    <w:rsid w:val="54EF0E42"/>
    <w:rsid w:val="55FC4317"/>
    <w:rsid w:val="568235B3"/>
    <w:rsid w:val="569906CE"/>
    <w:rsid w:val="56D62C0B"/>
    <w:rsid w:val="56DF6826"/>
    <w:rsid w:val="570B1AB1"/>
    <w:rsid w:val="57CF7323"/>
    <w:rsid w:val="58494A1C"/>
    <w:rsid w:val="58926E7F"/>
    <w:rsid w:val="58EF5343"/>
    <w:rsid w:val="595251BE"/>
    <w:rsid w:val="5BC7768C"/>
    <w:rsid w:val="5CBB3BD5"/>
    <w:rsid w:val="5CC8534F"/>
    <w:rsid w:val="5F1A7E37"/>
    <w:rsid w:val="5F282095"/>
    <w:rsid w:val="5F3407AC"/>
    <w:rsid w:val="601E438A"/>
    <w:rsid w:val="60AB2EAD"/>
    <w:rsid w:val="62F31334"/>
    <w:rsid w:val="642E54DF"/>
    <w:rsid w:val="664C31AE"/>
    <w:rsid w:val="667052A4"/>
    <w:rsid w:val="66A6768C"/>
    <w:rsid w:val="67170D7B"/>
    <w:rsid w:val="677E1BB2"/>
    <w:rsid w:val="67EC6079"/>
    <w:rsid w:val="681C5897"/>
    <w:rsid w:val="692073C4"/>
    <w:rsid w:val="69D20E81"/>
    <w:rsid w:val="6BA442C2"/>
    <w:rsid w:val="6BBF77EF"/>
    <w:rsid w:val="6C7A70FC"/>
    <w:rsid w:val="6E071E61"/>
    <w:rsid w:val="6F540541"/>
    <w:rsid w:val="6F6C6916"/>
    <w:rsid w:val="6F761E0D"/>
    <w:rsid w:val="7053007F"/>
    <w:rsid w:val="70D14313"/>
    <w:rsid w:val="718538F7"/>
    <w:rsid w:val="72AA3461"/>
    <w:rsid w:val="73057FAB"/>
    <w:rsid w:val="73536911"/>
    <w:rsid w:val="739772FC"/>
    <w:rsid w:val="73CB4C3A"/>
    <w:rsid w:val="7454695B"/>
    <w:rsid w:val="751A116C"/>
    <w:rsid w:val="759F4A5F"/>
    <w:rsid w:val="76072E32"/>
    <w:rsid w:val="76FC47BF"/>
    <w:rsid w:val="77197342"/>
    <w:rsid w:val="771C2F74"/>
    <w:rsid w:val="7763329E"/>
    <w:rsid w:val="77634050"/>
    <w:rsid w:val="785E5813"/>
    <w:rsid w:val="78771B8B"/>
    <w:rsid w:val="796452E6"/>
    <w:rsid w:val="7988274E"/>
    <w:rsid w:val="79944ED8"/>
    <w:rsid w:val="79BA7989"/>
    <w:rsid w:val="7A8D0632"/>
    <w:rsid w:val="7B0F1047"/>
    <w:rsid w:val="7B595195"/>
    <w:rsid w:val="7D6A4C0D"/>
    <w:rsid w:val="7DDA292B"/>
    <w:rsid w:val="7F1D202D"/>
    <w:rsid w:val="7FAD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autoRedefine/>
    <w:qFormat/>
    <w:uiPriority w:val="0"/>
    <w:pPr>
      <w:jc w:val="left"/>
    </w:pPr>
  </w:style>
  <w:style w:type="paragraph" w:styleId="6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7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autoRedefine/>
    <w:unhideWhenUsed/>
    <w:qFormat/>
    <w:uiPriority w:val="0"/>
    <w:rPr>
      <w:color w:val="0000FF"/>
      <w:u w:val="single"/>
    </w:rPr>
  </w:style>
  <w:style w:type="character" w:styleId="12">
    <w:name w:val="HTML Code"/>
    <w:basedOn w:val="9"/>
    <w:qFormat/>
    <w:uiPriority w:val="0"/>
    <w:rPr>
      <w:rFonts w:ascii="Courier New" w:hAnsi="Courier New"/>
      <w:sz w:val="20"/>
    </w:rPr>
  </w:style>
  <w:style w:type="character" w:styleId="13">
    <w:name w:val="annotation reference"/>
    <w:basedOn w:val="9"/>
    <w:autoRedefine/>
    <w:qFormat/>
    <w:uiPriority w:val="0"/>
    <w:rPr>
      <w:sz w:val="21"/>
      <w:szCs w:val="21"/>
    </w:rPr>
  </w:style>
</w:styles>
</file>

<file path=word/_rels/document.xml.rels><?xml version='1.0' encoding='UTF-8' standalone='yes'?>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1221</Words>
  <Characters>1541</Characters>
  <Lines>9</Lines>
  <Paragraphs>2</Paragraphs>
  <TotalTime>1</TotalTime>
  <ScaleCrop>false</ScaleCrop>
  <LinksUpToDate>false</LinksUpToDate>
  <CharactersWithSpaces>1685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2022-11-16T06:12:00Z</dcterms:created>
  <dc:creator>lenovo</dc:creator>
  <cp:lastModifiedBy>13453145450手机用户</cp:lastModifiedBy>
  <dcterms:modified xsi:type="dcterms:W3CDTF">2024-11-28T08:35:05Z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C4DD2CAE55034103A640919EC630874B</vt:lpwstr>
  </property>
</Properties>
</file>