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color w:val="FFFFFF"/>
        </w:rPr>
        <w:t>// 编译：240884432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>// 简称: vip</w:t>
      </w:r>
      <w:r>
        <w:rPr>
          <w:rFonts w:hint="eastAsia" w:eastAsia="宋体"/>
          <w:lang w:val="en-US" w:eastAsia="zh-CN"/>
        </w:rPr>
        <w:t>10</w:t>
      </w:r>
    </w:p>
    <w:p>
      <w:pPr>
        <w:rPr>
          <w:rFonts w:hint="default" w:eastAsia="宋体"/>
          <w:lang w:val="en-US" w:eastAsia="zh-CN"/>
        </w:rPr>
      </w:pPr>
      <w:r>
        <w:rPr>
          <w:rFonts w:hint="eastAsia"/>
        </w:rPr>
        <w:t>// 名称: vip</w:t>
      </w:r>
      <w:r>
        <w:rPr>
          <w:rFonts w:hint="eastAsia" w:eastAsia="宋体"/>
          <w:lang w:val="en-US" w:eastAsia="zh-CN"/>
        </w:rPr>
        <w:t>10</w:t>
      </w:r>
    </w:p>
    <w:p>
      <w:pPr>
        <w:rPr>
          <w:rFonts w:hint="eastAsia"/>
        </w:rPr>
      </w:pPr>
      <w:r>
        <w:rPr>
          <w:rFonts w:hint="eastAsia"/>
        </w:rPr>
        <w:t>// 类别: 公式应用</w:t>
      </w:r>
    </w:p>
    <w:p>
      <w:pPr>
        <w:rPr>
          <w:rFonts w:hint="eastAsia"/>
        </w:rPr>
      </w:pPr>
      <w:r>
        <w:rPr>
          <w:rFonts w:hint="eastAsia"/>
        </w:rPr>
        <w:t>// 类型: 用户应用</w:t>
      </w:r>
    </w:p>
    <w:p>
      <w:pPr>
        <w:rPr>
          <w:rFonts w:hint="eastAsia"/>
        </w:rPr>
      </w:pPr>
      <w:r>
        <w:rPr>
          <w:rFonts w:hint="eastAsia"/>
        </w:rPr>
        <w:t>// 输出: Void</w:t>
      </w: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>//------------------------------------------------------------------------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Params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//默认螺纹888 1小时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Length(20);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//周期</w:t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Offset(2);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//标准差倍数 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X(2); //过滤均线的Length倍数， 范围及步长：1-5，1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TRS(75);//移动止损止盈幅度 参数范围及步长： 5-200，5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Fund(20000); //投入保证金；</w:t>
      </w:r>
    </w:p>
    <w:p>
      <w:pPr>
        <w:rPr>
          <w:rFonts w:hint="eastAsia"/>
        </w:rPr>
      </w:pPr>
      <w:r>
        <w:rPr>
          <w:rFonts w:hint="eastAsia"/>
        </w:rPr>
        <w:t>Vars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Numeric Lots(0);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ma1;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UpLine;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//上轨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DownLine;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//下轨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MidLine;</w:t>
      </w:r>
      <w:r>
        <w:rPr>
          <w:rFonts w:hint="eastAsia"/>
        </w:rPr>
        <w:tab/>
      </w:r>
      <w:r>
        <w:rPr>
          <w:rFonts w:hint="eastAsia"/>
        </w:rPr>
        <w:t>//中间线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Band;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cond1;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cond2;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cond3;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cond4;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kcond1;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kcond2;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kcond3;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kcond4;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BB;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WIDTH;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Plot plt1;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Plot plt2;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//出场变量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MyPrice;//开仓价格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MyPrice2;//开仓价格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HighAfterEntry;//开仓后出现的最高价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LowAfterEntry;//开仓后出现的最低价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liQKA;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DliqPoint;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KliqPoint;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barcoutN;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bar_entry_count;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Series&lt;Numeric&gt; kaicang_kg;</w:t>
      </w:r>
    </w:p>
    <w:p>
      <w:pPr>
        <w:rPr>
          <w:rFonts w:hint="eastAsia"/>
        </w:rPr>
      </w:pPr>
    </w:p>
    <w:p>
      <w:r>
        <w:rPr>
          <w:color w:val="FFFFFF"/>
        </w:rPr>
        <w:tab/>
        <w:tab/>
        <w:t>//Bar更新事件函数，参数indexs表示变化的数据源图层ID248844320数组</w:t>
      </w:r>
    </w:p>
    <w:p>
      <w:pPr>
        <w:rPr>
          <w:rFonts w:hint="eastAsia"/>
        </w:rPr>
      </w:pPr>
      <w:r>
        <w:rPr>
          <w:rFonts w:hint="eastAsia"/>
        </w:rPr>
        <w:t>Events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//此处实现事件函数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//初始化事件函数，策略运行期间，首先运行且只有一次，应用在订阅数据等操作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OnInit()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//与数据源有关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Range[0:DataCount-1]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//=========数据源相关设置==============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AddDataFlag(Enum_Data_RolloverBackWard());</w:t>
      </w:r>
      <w:r>
        <w:rPr>
          <w:rFonts w:hint="eastAsia"/>
        </w:rPr>
        <w:tab/>
      </w:r>
      <w:r>
        <w:rPr>
          <w:rFonts w:hint="eastAsia"/>
        </w:rPr>
        <w:t>//设置后复权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AddDataFlag(Enum_Data_RolloverRealPrice());</w:t>
      </w:r>
      <w:r>
        <w:rPr>
          <w:rFonts w:hint="eastAsia"/>
        </w:rPr>
        <w:tab/>
      </w:r>
      <w:r>
        <w:rPr>
          <w:rFonts w:hint="eastAsia"/>
        </w:rPr>
        <w:t>//设置映射真实价格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AddDataFlag(Enum_Data_AutoSwapPosition());</w:t>
      </w:r>
      <w:r>
        <w:rPr>
          <w:rFonts w:hint="eastAsia"/>
        </w:rPr>
        <w:tab/>
      </w:r>
      <w:r>
        <w:rPr>
          <w:rFonts w:hint="eastAsia"/>
        </w:rPr>
        <w:t>//设置自动换仓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//AddDataFlag(Enum_Data_IgnoreSwapSignalCalc());</w:t>
      </w:r>
      <w:r>
        <w:rPr>
          <w:rFonts w:hint="eastAsia"/>
        </w:rPr>
        <w:tab/>
      </w:r>
      <w:r>
        <w:rPr>
          <w:rFonts w:hint="eastAsia"/>
        </w:rPr>
        <w:t>//设置忽略换仓信号计算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plt1.figure(0);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plt2.figure(0);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//Bar更新事件函数，参数indexs表示变化的数据源图层ID数组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OnBar(ArrayRef&lt;Integer&gt; indexs)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//计算手数，FUND是投入的保证金，最低下单一手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Lots = Max(1, Round(Fund/(O*ContractUnit*BigPointValue* MarginRatio/rollover), 0));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//布林通道计算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ma1 = AverageFC(Close,Length*X);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MidLine = AverageFC(Close,Length);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Band = StandardDev(Close,Length,2);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UpLine = MidLine + Offset * Band;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DownLine = MidLine - Offset * Band;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cond1=IIF(MidLine&gt;MidLine[1] and C&gt;MidLine,MidLine,cond1);  // 根据条件判断更新cond1的值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cond2=IIF(UpLine&gt;UpLine[1] and H&gt;UpLine ,UpLine,cond2);  // 根据条件判断更新cond2的值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cond3=IIF(DownLine&lt;DownLine[1] and L&lt;DownLine ,DownLine,cond3);  // 根据条件判断更新cond3的值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cond4=IIF(ma1&gt;ma1[1] and C&gt;ma1 ,ma1,cond4);  // 根据条件判断更新cond4的值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kcond1=IIF(MidLine&lt;MidLine[1] and C&lt;MidLine,MidLine,kcond1);  // 根据条件判断更新kcond1的值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kcond2=IIF(UpLine&gt;UpLine[1] and H&gt;UpLine ,UpLine,kcond2);  // 根据条件判断更新kcond2的值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kcond3=IIF(DownLine&lt;DownLine[1] and L&lt;DownLine ,DownLine,kcond3);  // 根据条件判断更新kcond3的值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kcond4=IIF(ma1&lt;ma1[1] and C&lt;ma1 ,ma1,kcond4);  // 根据条件判断更新kcond4的值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PlotNumeric("MidLine",cond1,cond1,White);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PlotNumeric("UpLine",cond2,cond2,red);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PlotNumeric("DownLine",cond3,cond3,Green);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BB=((C-DownLine)/(UpLine-DownLine)); //布林极限（BB）=（收盘价-布林下轨价格）/（布林上轨价格-布林下轨价格）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WIDTH=((UpLine-DownLine)/MidLine)*100;//极限宽，WIDTH=（布林上轨值-布林下轨值）/布林平均值，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plt1.line("BB",BB); //画线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plt2.line("WIDTH",WIDTH);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if(cond1[1]&gt;cond1[2] and cond2[1]&gt;cond2[2]  and cond3[1] &gt;= cond3[2] and cond4[1]&gt;cond4[2] and BB[1]&gt;0.5)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if(MarketPosition!=1 and H&gt;=cond2[1])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Buy(Lots,max(open,cond2[1])); // 如果满足开多条件，则买入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LowAfterEntry = EntryPrice;//保存多头开仓价格;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kaicang_kg=1;   // 标记已开仓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  // 重置连续未开仓的Bar计数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barcoutN=0; //重置liQKA系数的计算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1;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if(kcond1[1]&lt;kcond1[2] and kcond3[1]&lt;kcond3[2]  and kcond2[1] &lt;= kcond2[2] and kcond4[1]&lt;kcond4[2]  and BB[1]&lt;0.5)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if(MarketPosition!=-1 and L&lt;=kcond3[1])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SellShort(Lots,min(open,kcond3[1])); // 如果满足开空条件，则卖空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HighAfterEntry = EntryPrice;//保存空头开仓价格;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kaicang_kg=1;   // 标记已开仓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  // 重置连续未开仓的Bar计数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barcoutN=0; //重置liQKA系数的计算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1; 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if(kaicang_kg[1] ==1) // 如果在本周期内有开仓操作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bar_entry_count=bar_entry_count+1; // 将开仓计数器加一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Else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bar_entry_count=0; // 如果没有开仓，则将开仓计数器重置为 0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//移动出场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If(MarketPosition == 0)   // 自适应参数默认值；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1;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}Else if(bar_entry_count&gt;barcoutN)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 //当有持仓的情况下，liQKA会随着持仓时间的增加而逐渐减小，即止损止盈幅度乘数的减少。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 xml:space="preserve">liQKA = liQKA - 0.1;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liQKA = Max(liQKA,0.3);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barcoutN=bar_entry_count;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Commentary("kaicang_kg[1]"+text(kaicang_kg[1]));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Commentary("bar_entry_count"+text(bar_entry_count));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Commentary("barcoutN"+text(barcoutN));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Commentary("liQKA"+text(liQKA));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// 记录开仓后的最高点和最低点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If(bar_entry_count &gt; 0)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HighAfterEntry = Min(HighAfterEntry,High); // 空头止损，更新最低的最高价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LowAfterEntry = Max(LowAfterEntry,Low);    // 多头止损，更新最高的最低价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if(MarketPosition&gt;0)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DliqPoint = LowAfterEntry - (Open*TRS/1000)*liQKA; //经过计算，这根吊灯出场线会随着持仓时间的增加变的越来越敏感；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if(MarketPosition&lt;0)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KliqPoint = HighAfterEntry + (Open*TRS/1000)*liQKA; //经过计算，这根吊灯出场线会随着持仓时间的增加变的越来越敏感；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If(KliqPoint[1]&gt;0 and MarketPosition&lt;0)PlotNumeric("KliqPoint[1]",KliqPoint[1]);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if(DliqPoint[1]&gt;0 and MarketPosition&gt;0)PlotNumeric("DliqPoint[1]",DliqPoint[1]);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// 持有多单时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 xml:space="preserve">If(MarketPosition &gt;0 And bar_entry_count &gt;0  And Low &lt;= DliqPoint[1] and DliqPoint[1]&gt;0 and DliqPoint[1]&gt;0  and bar_entry_count&gt;0) 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Sell(0,Min(Open,DliqPoint[1]));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DliqPoint=0;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// 持有空单时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If(MarketPosition &lt;0 And bar_entry_count &gt;0  And High &gt;= KliqPoint[1] and KliqPoint[1]&gt;0 and KliqPoint[1]&gt;0  and bar_entry_count&gt;0)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{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BuyToCover(0,Max(Open,KliqPoint[1]));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KliqPoint=0;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>kaicang_kg=0;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  <w:r>
        <w:rPr>
          <w:color w:val="FFFFFF"/>
        </w:rPr>
        <w:t>// 编译版本</w:t>
        <w:tab/>
        <w:t>2023/01/06 248844320</w:t>
      </w:r>
    </w:p>
    <w:p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</w:p>
    <w:p>
      <w:pPr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}</w:t>
      </w:r>
    </w:p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ourier">
    <w:altName w:val="Courier New"/>
    <w:panose1 w:val="020704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gwMmIzYzQyZjFmNTQ5MWNiOWUyYWZmMTkzOWMxZGUifQ=="/>
  </w:docVars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45AA2"/>
    <w:rsid w:val="00CB0664"/>
    <w:rsid w:val="00F43E78"/>
    <w:rsid w:val="00F85B91"/>
    <w:rsid w:val="00FC693F"/>
    <w:rsid w:val="00FF4886"/>
    <w:rsid w:val="0B9757E6"/>
    <w:rsid w:val="289512CB"/>
    <w:rsid w:val="3EA34590"/>
    <w:rsid w:val="42E047CB"/>
    <w:rsid w:val="482A0D63"/>
    <w:rsid w:val="5069157E"/>
    <w:rsid w:val="5ABB7037"/>
    <w:rsid w:val="7B795081"/>
    <w:rsid w:val="7D816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2">
    <w:name w:val="Default Paragraph Font"/>
    <w:semiHidden/>
    <w:unhideWhenUsed/>
    <w:qFormat/>
    <w:uiPriority w:val="1"/>
  </w:style>
  <w:style w:type="table" w:default="1" w:styleId="3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7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autoRedefine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6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autoRedefine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4"/>
    <w:unhideWhenUsed/>
    <w:qFormat/>
    <w:uiPriority w:val="99"/>
    <w:pPr>
      <w:spacing w:after="120"/>
    </w:pPr>
  </w:style>
  <w:style w:type="paragraph" w:styleId="20">
    <w:name w:val="List Number 3"/>
    <w:basedOn w:val="1"/>
    <w:autoRedefine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autoRedefine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autoRedefine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2"/>
    <w:autoRedefine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autoRedefine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5"/>
    <w:autoRedefine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autoRedefine/>
    <w:unhideWhenUsed/>
    <w:qFormat/>
    <w:uiPriority w:val="99"/>
    <w:pPr>
      <w:spacing w:after="120"/>
      <w:ind w:left="720"/>
      <w:contextualSpacing/>
    </w:pPr>
  </w:style>
  <w:style w:type="paragraph" w:styleId="30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1">
    <w:name w:val="Title"/>
    <w:basedOn w:val="1"/>
    <w:next w:val="1"/>
    <w:link w:val="141"/>
    <w:autoRedefine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3">
    <w:name w:val="Table Grid"/>
    <w:basedOn w:val="32"/>
    <w:autoRedefine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34">
    <w:name w:val="Light Shading"/>
    <w:basedOn w:val="32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5">
    <w:name w:val="Light Shading Accent 1"/>
    <w:basedOn w:val="32"/>
    <w:autoRedefine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6">
    <w:name w:val="Light Shading Accent 2"/>
    <w:basedOn w:val="32"/>
    <w:autoRedefine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7">
    <w:name w:val="Light Shading Accent 3"/>
    <w:basedOn w:val="32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8">
    <w:name w:val="Light Shading Accent 4"/>
    <w:basedOn w:val="32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39">
    <w:name w:val="Light Shading Accent 5"/>
    <w:basedOn w:val="32"/>
    <w:autoRedefine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0">
    <w:name w:val="Light Shading Accent 6"/>
    <w:basedOn w:val="32"/>
    <w:autoRedefine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1">
    <w:name w:val="Light List"/>
    <w:basedOn w:val="32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2">
    <w:name w:val="Light List Accent 1"/>
    <w:basedOn w:val="32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3">
    <w:name w:val="Light List Accent 2"/>
    <w:basedOn w:val="32"/>
    <w:autoRedefine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4">
    <w:name w:val="Light List Accent 3"/>
    <w:basedOn w:val="32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5">
    <w:name w:val="Light List Accent 4"/>
    <w:basedOn w:val="32"/>
    <w:autoRedefine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6">
    <w:name w:val="Light List Accent 5"/>
    <w:basedOn w:val="32"/>
    <w:autoRedefine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7">
    <w:name w:val="Light List Accent 6"/>
    <w:basedOn w:val="32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8">
    <w:name w:val="Light Grid"/>
    <w:basedOn w:val="32"/>
    <w:autoRedefine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49">
    <w:name w:val="Light Grid Accent 1"/>
    <w:basedOn w:val="32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0">
    <w:name w:val="Light Grid Accent 2"/>
    <w:basedOn w:val="32"/>
    <w:autoRedefine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1">
    <w:name w:val="Light Grid Accent 3"/>
    <w:basedOn w:val="32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2">
    <w:name w:val="Light Grid Accent 4"/>
    <w:basedOn w:val="32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3">
    <w:name w:val="Light Grid Accent 5"/>
    <w:basedOn w:val="32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4">
    <w:name w:val="Light Grid Accent 6"/>
    <w:basedOn w:val="32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5">
    <w:name w:val="Medium Shading 1"/>
    <w:basedOn w:val="32"/>
    <w:autoRedefine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6">
    <w:name w:val="Medium Shading 1 Accent 1"/>
    <w:basedOn w:val="32"/>
    <w:autoRedefine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2"/>
    <w:basedOn w:val="32"/>
    <w:autoRedefine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3"/>
    <w:basedOn w:val="32"/>
    <w:autoRedefine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4"/>
    <w:basedOn w:val="32"/>
    <w:autoRedefine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5"/>
    <w:basedOn w:val="32"/>
    <w:autoRedefine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6"/>
    <w:basedOn w:val="32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2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3">
    <w:name w:val="Medium Shading 2 Accent 1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2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3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4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5"/>
    <w:basedOn w:val="32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6"/>
    <w:basedOn w:val="32"/>
    <w:autoRedefine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List 1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0">
    <w:name w:val="Medium List 1 Accent 1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1">
    <w:name w:val="Medium List 1 Accent 2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2">
    <w:name w:val="Medium List 1 Accent 3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3">
    <w:name w:val="Medium List 1 Accent 4"/>
    <w:basedOn w:val="32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4">
    <w:name w:val="Medium List 1 Accent 5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5">
    <w:name w:val="Medium List 1 Accent 6"/>
    <w:basedOn w:val="32"/>
    <w:autoRedefine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6">
    <w:name w:val="Medium List 2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1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2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3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4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5"/>
    <w:basedOn w:val="32"/>
    <w:autoRedefine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6"/>
    <w:basedOn w:val="32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Grid 1"/>
    <w:basedOn w:val="32"/>
    <w:autoRedefine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4">
    <w:name w:val="Medium Grid 1 Accent 1"/>
    <w:basedOn w:val="32"/>
    <w:autoRedefine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5">
    <w:name w:val="Medium Grid 1 Accent 2"/>
    <w:basedOn w:val="32"/>
    <w:autoRedefine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6">
    <w:name w:val="Medium Grid 1 Accent 3"/>
    <w:basedOn w:val="32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7">
    <w:name w:val="Medium Grid 1 Accent 4"/>
    <w:basedOn w:val="32"/>
    <w:autoRedefine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8">
    <w:name w:val="Medium Grid 1 Accent 5"/>
    <w:basedOn w:val="32"/>
    <w:autoRedefine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89">
    <w:name w:val="Medium Grid 1 Accent 6"/>
    <w:basedOn w:val="32"/>
    <w:autoRedefine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0">
    <w:name w:val="Medium Grid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1">
    <w:name w:val="Medium Grid 2 Accent 1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2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3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4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5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6"/>
    <w:basedOn w:val="32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8">
    <w:name w:val="Medium Grid 3 Accent 1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99">
    <w:name w:val="Medium Grid 3 Accent 2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0">
    <w:name w:val="Medium Grid 3 Accent 3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1">
    <w:name w:val="Medium Grid 3 Accent 4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2">
    <w:name w:val="Medium Grid 3 Accent 5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3">
    <w:name w:val="Medium Grid 3 Accent 6"/>
    <w:basedOn w:val="32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4">
    <w:name w:val="Dark List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5">
    <w:name w:val="Dark List Accent 1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6">
    <w:name w:val="Dark List Accent 2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7">
    <w:name w:val="Dark List Accent 3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8">
    <w:name w:val="Dark List Accent 4"/>
    <w:basedOn w:val="3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09">
    <w:name w:val="Dark List Accent 5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0">
    <w:name w:val="Dark List Accent 6"/>
    <w:basedOn w:val="32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1">
    <w:name w:val="Colorful Shading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2">
    <w:name w:val="Colorful Shading Accent 1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2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3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5">
    <w:name w:val="Colorful Shading Accent 4"/>
    <w:basedOn w:val="3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5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6"/>
    <w:basedOn w:val="32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List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19">
    <w:name w:val="Colorful List Accent 1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0">
    <w:name w:val="Colorful List Accent 2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1">
    <w:name w:val="Colorful List Accent 3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2">
    <w:name w:val="Colorful List Accent 4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3">
    <w:name w:val="Colorful List Accent 5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4">
    <w:name w:val="Colorful List Accent 6"/>
    <w:basedOn w:val="3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5">
    <w:name w:val="Colorful Grid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6">
    <w:name w:val="Colorful Grid Accent 1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7">
    <w:name w:val="Colorful Grid Accent 2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8">
    <w:name w:val="Colorful Grid Accent 3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29">
    <w:name w:val="Colorful Grid Accent 4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0">
    <w:name w:val="Colorful Grid Accent 5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1">
    <w:name w:val="Colorful Grid Accent 6"/>
    <w:basedOn w:val="32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3">
    <w:name w:val="Strong"/>
    <w:basedOn w:val="132"/>
    <w:qFormat/>
    <w:uiPriority w:val="22"/>
    <w:rPr>
      <w:b/>
      <w:bCs/>
    </w:rPr>
  </w:style>
  <w:style w:type="character" w:styleId="134">
    <w:name w:val="Emphasis"/>
    <w:basedOn w:val="132"/>
    <w:qFormat/>
    <w:uiPriority w:val="20"/>
    <w:rPr>
      <w:i/>
      <w:iCs/>
    </w:rPr>
  </w:style>
  <w:style w:type="character" w:customStyle="1" w:styleId="135">
    <w:name w:val="页眉 字符"/>
    <w:basedOn w:val="132"/>
    <w:link w:val="25"/>
    <w:qFormat/>
    <w:uiPriority w:val="99"/>
  </w:style>
  <w:style w:type="character" w:customStyle="1" w:styleId="136">
    <w:name w:val="页脚 字符"/>
    <w:basedOn w:val="132"/>
    <w:link w:val="24"/>
    <w:qFormat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标题 1 字符"/>
    <w:basedOn w:val="132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标题 2 字符"/>
    <w:basedOn w:val="132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标题 3 字符"/>
    <w:basedOn w:val="132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标题 字符"/>
    <w:basedOn w:val="132"/>
    <w:link w:val="31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副标题 字符"/>
    <w:basedOn w:val="132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正文文本 字符"/>
    <w:basedOn w:val="132"/>
    <w:link w:val="19"/>
    <w:qFormat/>
    <w:uiPriority w:val="99"/>
  </w:style>
  <w:style w:type="character" w:customStyle="1" w:styleId="145">
    <w:name w:val="正文文本 2 字符"/>
    <w:basedOn w:val="132"/>
    <w:link w:val="28"/>
    <w:uiPriority w:val="99"/>
  </w:style>
  <w:style w:type="character" w:customStyle="1" w:styleId="146">
    <w:name w:val="正文文本 3 字符"/>
    <w:basedOn w:val="132"/>
    <w:link w:val="17"/>
    <w:uiPriority w:val="99"/>
    <w:rPr>
      <w:sz w:val="16"/>
      <w:szCs w:val="16"/>
    </w:rPr>
  </w:style>
  <w:style w:type="character" w:customStyle="1" w:styleId="147">
    <w:name w:val="宏文本 字符"/>
    <w:basedOn w:val="132"/>
    <w:link w:val="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引用 字符"/>
    <w:basedOn w:val="132"/>
    <w:link w:val="148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标题 4 字符"/>
    <w:basedOn w:val="132"/>
    <w:link w:val="6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标题 5 字符"/>
    <w:basedOn w:val="132"/>
    <w:link w:val="7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标题 6 字符"/>
    <w:basedOn w:val="132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标题 7 字符"/>
    <w:basedOn w:val="132"/>
    <w:link w:val="9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标题 8 字符"/>
    <w:basedOn w:val="132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标题 9 字符"/>
    <w:basedOn w:val="132"/>
    <w:link w:val="11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明显引用 字符"/>
    <w:basedOn w:val="132"/>
    <w:link w:val="156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32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32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32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32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32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2171</Words>
  <Characters>7317</Characters>
  <Lines>66</Lines>
  <Paragraphs>18</Paragraphs>
  <TotalTime>0</TotalTime>
  <ScaleCrop>false</ScaleCrop>
  <LinksUpToDate>false</LinksUpToDate>
  <CharactersWithSpaces>8974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13453145450手机用户</cp:lastModifiedBy>
  <dcterms:modified xsi:type="dcterms:W3CDTF">2024-04-15T05:50:08Z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3774244271F14A9889A6E172B6F7ECC3</vt:lpwstr>
  </property>
</Properties>
</file>